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05" w:rsidRPr="0058057E" w:rsidRDefault="00985B10">
      <w:pPr>
        <w:rPr>
          <w:sz w:val="24"/>
          <w:szCs w:val="24"/>
        </w:rPr>
      </w:pPr>
    </w:p>
    <w:p w:rsidR="0058057E" w:rsidRPr="0058057E" w:rsidRDefault="0058057E" w:rsidP="00112319">
      <w:pPr>
        <w:rPr>
          <w:rFonts w:ascii="Arial" w:hAnsi="Arial" w:cs="Arial"/>
          <w:b/>
          <w:sz w:val="24"/>
          <w:szCs w:val="24"/>
        </w:rPr>
      </w:pPr>
      <w:r w:rsidRPr="0058057E">
        <w:rPr>
          <w:rFonts w:ascii="Arial" w:hAnsi="Arial" w:cs="Arial"/>
          <w:b/>
          <w:sz w:val="24"/>
          <w:szCs w:val="24"/>
        </w:rPr>
        <w:t xml:space="preserve">HUP </w:t>
      </w:r>
      <w:r w:rsidR="00212804">
        <w:rPr>
          <w:rFonts w:ascii="Arial" w:hAnsi="Arial" w:cs="Arial"/>
          <w:b/>
          <w:sz w:val="24"/>
          <w:szCs w:val="24"/>
        </w:rPr>
        <w:t xml:space="preserve">- </w:t>
      </w:r>
      <w:r w:rsidR="00B84894" w:rsidRPr="0058057E">
        <w:rPr>
          <w:rFonts w:ascii="Arial" w:hAnsi="Arial" w:cs="Arial"/>
          <w:b/>
          <w:sz w:val="24"/>
          <w:szCs w:val="24"/>
        </w:rPr>
        <w:t>Udruga energetike</w:t>
      </w:r>
      <w:r w:rsidRPr="0058057E">
        <w:rPr>
          <w:rFonts w:ascii="Arial" w:hAnsi="Arial" w:cs="Arial"/>
          <w:b/>
          <w:sz w:val="24"/>
          <w:szCs w:val="24"/>
        </w:rPr>
        <w:t xml:space="preserve"> </w:t>
      </w:r>
    </w:p>
    <w:p w:rsidR="00112319" w:rsidRPr="0058057E" w:rsidRDefault="0058057E" w:rsidP="001123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rada za 2016. godinu</w:t>
      </w:r>
    </w:p>
    <w:p w:rsidR="00B84894" w:rsidRPr="008E685B" w:rsidRDefault="00B84894" w:rsidP="00112319">
      <w:pPr>
        <w:rPr>
          <w:rFonts w:ascii="Arial" w:hAnsi="Arial" w:cs="Arial"/>
          <w:b/>
        </w:rPr>
      </w:pPr>
      <w:r w:rsidRPr="008E685B">
        <w:rPr>
          <w:rFonts w:ascii="Arial" w:hAnsi="Arial" w:cs="Arial"/>
          <w:b/>
        </w:rPr>
        <w:t>Direktorica: Marija Šutina</w:t>
      </w:r>
    </w:p>
    <w:p w:rsidR="00B84894" w:rsidRPr="008E685B" w:rsidRDefault="00B84894" w:rsidP="00112319">
      <w:pPr>
        <w:rPr>
          <w:rFonts w:ascii="Arial" w:hAnsi="Arial" w:cs="Arial"/>
          <w:b/>
        </w:rPr>
      </w:pPr>
    </w:p>
    <w:p w:rsidR="00112319" w:rsidRPr="008E685B" w:rsidRDefault="00DD7C62" w:rsidP="00820569">
      <w:pPr>
        <w:spacing w:before="100" w:beforeAutospacing="1" w:after="100" w:afterAutospacing="1"/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Nastavno na </w:t>
      </w:r>
      <w:proofErr w:type="spellStart"/>
      <w:r w:rsidR="00751C09">
        <w:rPr>
          <w:rFonts w:ascii="Arial" w:hAnsi="Arial" w:cs="Arial"/>
        </w:rPr>
        <w:t>A</w:t>
      </w:r>
      <w:r w:rsidRPr="008E685B">
        <w:rPr>
          <w:rFonts w:ascii="Arial" w:hAnsi="Arial" w:cs="Arial"/>
        </w:rPr>
        <w:t>gendu</w:t>
      </w:r>
      <w:proofErr w:type="spellEnd"/>
      <w:r w:rsidR="00031595" w:rsidRPr="008E685B">
        <w:rPr>
          <w:rFonts w:ascii="Arial" w:hAnsi="Arial" w:cs="Arial"/>
        </w:rPr>
        <w:t xml:space="preserve"> EU </w:t>
      </w:r>
      <w:r w:rsidR="00D7072D" w:rsidRPr="008E685B">
        <w:rPr>
          <w:rFonts w:ascii="Arial" w:hAnsi="Arial" w:cs="Arial"/>
        </w:rPr>
        <w:t xml:space="preserve">2020 </w:t>
      </w:r>
      <w:r w:rsidRPr="008E685B">
        <w:rPr>
          <w:rFonts w:ascii="Arial" w:hAnsi="Arial" w:cs="Arial"/>
        </w:rPr>
        <w:t>te usuglašen klimatsko-energetski</w:t>
      </w:r>
      <w:r w:rsidR="00031595" w:rsidRPr="008E685B">
        <w:rPr>
          <w:rFonts w:ascii="Arial" w:hAnsi="Arial" w:cs="Arial"/>
        </w:rPr>
        <w:t xml:space="preserve"> okvir 2030</w:t>
      </w:r>
      <w:r w:rsidRPr="008E685B">
        <w:rPr>
          <w:rFonts w:ascii="Arial" w:hAnsi="Arial" w:cs="Arial"/>
        </w:rPr>
        <w:t xml:space="preserve"> i ciljeve 2050, države članice EU složile su se da je potrebno potaknuti investicije u energetici te uspostaviti konkurentan, siguran i održiv energetski sustav.</w:t>
      </w:r>
      <w:r w:rsidR="00D7072D" w:rsidRPr="008E685B">
        <w:rPr>
          <w:rFonts w:ascii="Arial" w:hAnsi="Arial" w:cs="Arial"/>
        </w:rPr>
        <w:t xml:space="preserve"> Europska komisija je odredila da je e</w:t>
      </w:r>
      <w:r w:rsidR="00112319" w:rsidRPr="008E685B">
        <w:rPr>
          <w:rFonts w:ascii="Arial" w:hAnsi="Arial" w:cs="Arial"/>
        </w:rPr>
        <w:t>nergetska sigurnost jedna od okosnica strategije energetske unije i ključn</w:t>
      </w:r>
      <w:r w:rsidR="00D7072D" w:rsidRPr="008E685B">
        <w:rPr>
          <w:rFonts w:ascii="Arial" w:hAnsi="Arial" w:cs="Arial"/>
        </w:rPr>
        <w:t xml:space="preserve">i prioritet EU. Paket mjera energetske sigurnosti </w:t>
      </w:r>
      <w:r w:rsidR="00112319" w:rsidRPr="008E685B">
        <w:rPr>
          <w:rFonts w:ascii="Arial" w:hAnsi="Arial" w:cs="Arial"/>
        </w:rPr>
        <w:t xml:space="preserve">obuhvaća </w:t>
      </w:r>
      <w:r w:rsidR="002B7098" w:rsidRPr="008E685B">
        <w:rPr>
          <w:rFonts w:ascii="Arial" w:hAnsi="Arial" w:cs="Arial"/>
        </w:rPr>
        <w:t xml:space="preserve">racionalnu potrošnju </w:t>
      </w:r>
      <w:r w:rsidR="00112319" w:rsidRPr="008E685B">
        <w:rPr>
          <w:rFonts w:ascii="Arial" w:hAnsi="Arial" w:cs="Arial"/>
        </w:rPr>
        <w:t>energij</w:t>
      </w:r>
      <w:r w:rsidR="002B7098" w:rsidRPr="008E685B">
        <w:rPr>
          <w:rFonts w:ascii="Arial" w:hAnsi="Arial" w:cs="Arial"/>
        </w:rPr>
        <w:t>e</w:t>
      </w:r>
      <w:r w:rsidR="00112319" w:rsidRPr="008E685B">
        <w:rPr>
          <w:rFonts w:ascii="Arial" w:hAnsi="Arial" w:cs="Arial"/>
        </w:rPr>
        <w:t xml:space="preserve">, </w:t>
      </w:r>
      <w:r w:rsidR="00D7072D" w:rsidRPr="008E685B">
        <w:rPr>
          <w:rFonts w:ascii="Arial" w:hAnsi="Arial" w:cs="Arial"/>
        </w:rPr>
        <w:t>rast</w:t>
      </w:r>
      <w:r w:rsidR="00112319" w:rsidRPr="008E685B">
        <w:rPr>
          <w:rFonts w:ascii="Arial" w:hAnsi="Arial" w:cs="Arial"/>
        </w:rPr>
        <w:t xml:space="preserve"> proizvodnje energije u Eur</w:t>
      </w:r>
      <w:r w:rsidR="00D7072D" w:rsidRPr="008E685B">
        <w:rPr>
          <w:rFonts w:ascii="Arial" w:hAnsi="Arial" w:cs="Arial"/>
        </w:rPr>
        <w:t xml:space="preserve">opi </w:t>
      </w:r>
      <w:r w:rsidR="00112319" w:rsidRPr="008E685B">
        <w:rPr>
          <w:rFonts w:ascii="Arial" w:hAnsi="Arial" w:cs="Arial"/>
        </w:rPr>
        <w:t xml:space="preserve">(uključujući proizvodnju iz obnovljivih izvora), daljnji razvoj djelotvornog i potpuno integriranog energetskog tržišta te diversifikaciju izvora energije, opskrbljivača i opskrbnih pravaca. Osim toga </w:t>
      </w:r>
      <w:r w:rsidR="00D7072D" w:rsidRPr="008E685B">
        <w:rPr>
          <w:rFonts w:ascii="Arial" w:hAnsi="Arial" w:cs="Arial"/>
        </w:rPr>
        <w:t>namjerava se ostvariti</w:t>
      </w:r>
      <w:r w:rsidR="00112319" w:rsidRPr="008E685B">
        <w:rPr>
          <w:rFonts w:ascii="Arial" w:hAnsi="Arial" w:cs="Arial"/>
        </w:rPr>
        <w:t xml:space="preserve"> veća transparentnost na europskom energetskom tržištu i veća solidarnost među državama članicama.</w:t>
      </w:r>
      <w:r w:rsidRPr="008E685B">
        <w:rPr>
          <w:rFonts w:ascii="Arial" w:hAnsi="Arial" w:cs="Arial"/>
        </w:rPr>
        <w:t xml:space="preserve"> </w:t>
      </w:r>
    </w:p>
    <w:p w:rsidR="00112319" w:rsidRPr="008E685B" w:rsidRDefault="00112319" w:rsidP="00820569">
      <w:pPr>
        <w:spacing w:before="100" w:beforeAutospacing="1" w:after="100" w:afterAutospacing="1"/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Europski paket o energetskoj sigurnosti gleda se u kontekstu novog općeg globalnog sporazuma o klimatskim promjenama </w:t>
      </w:r>
      <w:r w:rsidR="00031595" w:rsidRPr="008E685B">
        <w:rPr>
          <w:rFonts w:ascii="Arial" w:hAnsi="Arial" w:cs="Arial"/>
        </w:rPr>
        <w:t>koji su svjetski čelnici prihvatili u prosincu 2015. i tako potvrdili</w:t>
      </w:r>
      <w:r w:rsidRPr="008E685B">
        <w:rPr>
          <w:rFonts w:ascii="Arial" w:hAnsi="Arial" w:cs="Arial"/>
        </w:rPr>
        <w:t xml:space="preserve"> </w:t>
      </w:r>
      <w:r w:rsidR="00031595" w:rsidRPr="008E685B">
        <w:rPr>
          <w:rFonts w:ascii="Arial" w:hAnsi="Arial" w:cs="Arial"/>
        </w:rPr>
        <w:t>smjer</w:t>
      </w:r>
      <w:r w:rsidRPr="008E685B">
        <w:rPr>
          <w:rFonts w:ascii="Arial" w:hAnsi="Arial" w:cs="Arial"/>
        </w:rPr>
        <w:t xml:space="preserve"> za prelazak na čistu energiju </w:t>
      </w:r>
      <w:r w:rsidR="00031595" w:rsidRPr="008E685B">
        <w:rPr>
          <w:rFonts w:ascii="Arial" w:hAnsi="Arial" w:cs="Arial"/>
        </w:rPr>
        <w:t xml:space="preserve">i </w:t>
      </w:r>
      <w:r w:rsidR="00FE6D13" w:rsidRPr="008E685B">
        <w:rPr>
          <w:rFonts w:ascii="Arial" w:hAnsi="Arial" w:cs="Arial"/>
        </w:rPr>
        <w:t>potrebnu globalnu energetsku tranziciju</w:t>
      </w:r>
      <w:r w:rsidRPr="008E685B">
        <w:rPr>
          <w:rFonts w:ascii="Arial" w:hAnsi="Arial" w:cs="Arial"/>
        </w:rPr>
        <w:t>.</w:t>
      </w:r>
    </w:p>
    <w:p w:rsidR="00277383" w:rsidRPr="008E685B" w:rsidRDefault="00277383" w:rsidP="00820569">
      <w:pPr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U Hrvatskoj je u pripremi niz strategija koje bi trebale odrediti prioritete za jedinstvenu Nacionalnu energetsku strategiju. Početkom siječnja 2016. stupio je na snagu Zakon o obnovljivim izvorima energije, no </w:t>
      </w:r>
      <w:proofErr w:type="spellStart"/>
      <w:r w:rsidRPr="008E685B">
        <w:rPr>
          <w:rFonts w:ascii="Arial" w:hAnsi="Arial" w:cs="Arial"/>
        </w:rPr>
        <w:t>podzakonski</w:t>
      </w:r>
      <w:proofErr w:type="spellEnd"/>
      <w:r w:rsidRPr="008E685B">
        <w:rPr>
          <w:rFonts w:ascii="Arial" w:hAnsi="Arial" w:cs="Arial"/>
        </w:rPr>
        <w:t xml:space="preserve"> akti kojima se treba urediti njegova primjena se tek trebaju donijeti. Tijekom 2016. godine očekuje se usvajanje revidiranog Zakona o </w:t>
      </w:r>
      <w:proofErr w:type="spellStart"/>
      <w:r w:rsidRPr="008E685B">
        <w:rPr>
          <w:rFonts w:ascii="Arial" w:hAnsi="Arial" w:cs="Arial"/>
        </w:rPr>
        <w:t>biogorivima</w:t>
      </w:r>
      <w:proofErr w:type="spellEnd"/>
      <w:r w:rsidRPr="008E685B">
        <w:rPr>
          <w:rFonts w:ascii="Arial" w:hAnsi="Arial" w:cs="Arial"/>
        </w:rPr>
        <w:t xml:space="preserve">, a namjerava se riješiti i problematika istovremenog postojanja dva Nacionalna akcijska plana za ispunjenje obaveza stavljanja </w:t>
      </w:r>
      <w:proofErr w:type="spellStart"/>
      <w:r w:rsidRPr="008E685B">
        <w:rPr>
          <w:rFonts w:ascii="Arial" w:hAnsi="Arial" w:cs="Arial"/>
        </w:rPr>
        <w:t>biogoriva</w:t>
      </w:r>
      <w:proofErr w:type="spellEnd"/>
      <w:r w:rsidRPr="008E685B">
        <w:rPr>
          <w:rFonts w:ascii="Arial" w:hAnsi="Arial" w:cs="Arial"/>
        </w:rPr>
        <w:t xml:space="preserve"> na </w:t>
      </w:r>
      <w:proofErr w:type="spellStart"/>
      <w:r w:rsidRPr="008E685B">
        <w:rPr>
          <w:rFonts w:ascii="Arial" w:hAnsi="Arial" w:cs="Arial"/>
        </w:rPr>
        <w:t>trište</w:t>
      </w:r>
      <w:proofErr w:type="spellEnd"/>
      <w:r w:rsidRPr="008E685B">
        <w:rPr>
          <w:rFonts w:ascii="Arial" w:hAnsi="Arial" w:cs="Arial"/>
        </w:rPr>
        <w:t xml:space="preserve"> RH. Nadamo se da će provedba navedene legislative dati kvalitetne odgovore na sva otvorena pitanja. </w:t>
      </w:r>
    </w:p>
    <w:p w:rsidR="00112319" w:rsidRPr="008E685B" w:rsidRDefault="00112319" w:rsidP="00820569">
      <w:pPr>
        <w:rPr>
          <w:rFonts w:ascii="Arial" w:hAnsi="Arial" w:cs="Arial"/>
        </w:rPr>
      </w:pPr>
    </w:p>
    <w:p w:rsidR="00112319" w:rsidRPr="008E685B" w:rsidRDefault="00112319" w:rsidP="00820569">
      <w:pPr>
        <w:rPr>
          <w:rFonts w:ascii="Arial" w:hAnsi="Arial" w:cs="Arial"/>
          <w:b/>
        </w:rPr>
      </w:pPr>
      <w:r w:rsidRPr="008E685B">
        <w:rPr>
          <w:rFonts w:ascii="Arial" w:hAnsi="Arial" w:cs="Arial"/>
          <w:b/>
        </w:rPr>
        <w:t>Programski prioriteti</w:t>
      </w:r>
    </w:p>
    <w:p w:rsidR="00BF5CC5" w:rsidRDefault="00BF5CC5" w:rsidP="00820569">
      <w:pPr>
        <w:spacing w:after="0"/>
        <w:rPr>
          <w:rFonts w:ascii="Arial" w:hAnsi="Arial" w:cs="Arial"/>
        </w:rPr>
      </w:pPr>
      <w:r w:rsidRPr="008E685B">
        <w:rPr>
          <w:rFonts w:ascii="Arial" w:hAnsi="Arial" w:cs="Arial"/>
        </w:rPr>
        <w:t>Hrvatska udruga energetike pratit će u svojem radu Plan usklađivanja zakonodavstva Republike Hrvatske s pravnom stečevinom Europske unije za 2016. kojim je predviđeno donošenje 75 zakona kojima se preuzima nova pravna stečevina EU. Republika Hrvatska kao i ostale zemlje članice mijenja svoje zakonodavstvo paralelno s drugim državama članicama Europske unije  a Udruga će nastaviti upozoravati na slabosti i izazove kojima svakodnevno svjedočimo i zbog kojih poslujemo teže i pod daleko većim opterećenjem u odnosu na konkurenciju iz drugih zemalja. HUP</w:t>
      </w:r>
      <w:r w:rsidR="00212804">
        <w:rPr>
          <w:rFonts w:ascii="Arial" w:hAnsi="Arial" w:cs="Arial"/>
        </w:rPr>
        <w:t xml:space="preserve"> </w:t>
      </w:r>
      <w:r w:rsidRPr="008E685B">
        <w:rPr>
          <w:rFonts w:ascii="Arial" w:hAnsi="Arial" w:cs="Arial"/>
        </w:rPr>
        <w:t xml:space="preserve">- Udruga energetike svoj će doprinos dati kako bi se kreirala povoljnija poslovna i investicijska klima posebno u  </w:t>
      </w:r>
      <w:r w:rsidR="000C7728" w:rsidRPr="008E685B">
        <w:rPr>
          <w:rFonts w:ascii="Arial" w:hAnsi="Arial" w:cs="Arial"/>
        </w:rPr>
        <w:t>z</w:t>
      </w:r>
      <w:r w:rsidRPr="008E685B">
        <w:rPr>
          <w:rFonts w:ascii="Arial" w:hAnsi="Arial" w:cs="Arial"/>
        </w:rPr>
        <w:t xml:space="preserve">akonskim </w:t>
      </w:r>
      <w:proofErr w:type="spellStart"/>
      <w:r w:rsidRPr="008E685B">
        <w:rPr>
          <w:rFonts w:ascii="Arial" w:hAnsi="Arial" w:cs="Arial"/>
        </w:rPr>
        <w:t>aktim</w:t>
      </w:r>
      <w:proofErr w:type="spellEnd"/>
      <w:r w:rsidRPr="008E685B">
        <w:rPr>
          <w:rFonts w:ascii="Arial" w:hAnsi="Arial" w:cs="Arial"/>
        </w:rPr>
        <w:t xml:space="preserve"> od posebne važnosti za članove Hrvatske udruge energetike:</w:t>
      </w:r>
    </w:p>
    <w:p w:rsidR="0058057E" w:rsidRPr="008E685B" w:rsidRDefault="0058057E" w:rsidP="00820569">
      <w:pPr>
        <w:spacing w:after="0"/>
        <w:rPr>
          <w:rFonts w:ascii="Arial" w:hAnsi="Arial" w:cs="Arial"/>
        </w:rPr>
      </w:pPr>
    </w:p>
    <w:p w:rsidR="00BF5CC5" w:rsidRPr="008E685B" w:rsidRDefault="00BF5CC5" w:rsidP="00820569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Zakon o obnovljivim izvorima energije i visokoučinkovitoj </w:t>
      </w:r>
      <w:proofErr w:type="spellStart"/>
      <w:r w:rsidRPr="008E685B">
        <w:rPr>
          <w:rFonts w:ascii="Arial" w:hAnsi="Arial" w:cs="Arial"/>
        </w:rPr>
        <w:t>kogeneraciji</w:t>
      </w:r>
      <w:proofErr w:type="spellEnd"/>
    </w:p>
    <w:p w:rsidR="00BF5CC5" w:rsidRPr="008E685B" w:rsidRDefault="00BF5CC5" w:rsidP="00820569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Zakon o </w:t>
      </w:r>
      <w:proofErr w:type="spellStart"/>
      <w:r w:rsidRPr="008E685B">
        <w:rPr>
          <w:rFonts w:ascii="Arial" w:hAnsi="Arial" w:cs="Arial"/>
        </w:rPr>
        <w:t>biogorivima</w:t>
      </w:r>
      <w:proofErr w:type="spellEnd"/>
    </w:p>
    <w:p w:rsidR="00BF5CC5" w:rsidRPr="008E685B" w:rsidRDefault="00BF5CC5" w:rsidP="00820569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8E685B">
        <w:rPr>
          <w:rFonts w:ascii="Arial" w:hAnsi="Arial" w:cs="Arial"/>
        </w:rPr>
        <w:t>Nacionalni akcijski plan za obnovljive izvore energije</w:t>
      </w:r>
      <w:r w:rsidRPr="008E685B">
        <w:t xml:space="preserve"> </w:t>
      </w:r>
      <w:r w:rsidRPr="008E685B">
        <w:rPr>
          <w:rFonts w:ascii="Arial" w:hAnsi="Arial" w:cs="Arial"/>
        </w:rPr>
        <w:t>do 2020.</w:t>
      </w:r>
    </w:p>
    <w:p w:rsidR="00BF5CC5" w:rsidRPr="008E685B" w:rsidRDefault="00BF5CC5" w:rsidP="00820569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Nacionalni akcijski plan poticanja proizvodnje i korištenja </w:t>
      </w:r>
      <w:proofErr w:type="spellStart"/>
      <w:r w:rsidRPr="008E685B">
        <w:rPr>
          <w:rFonts w:ascii="Arial" w:hAnsi="Arial" w:cs="Arial"/>
        </w:rPr>
        <w:t>biogoriva</w:t>
      </w:r>
      <w:proofErr w:type="spellEnd"/>
      <w:r w:rsidRPr="008E685B">
        <w:rPr>
          <w:rFonts w:ascii="Arial" w:hAnsi="Arial" w:cs="Arial"/>
        </w:rPr>
        <w:t xml:space="preserve"> u prijevozu za razdoblje 2011. – 2020. godine</w:t>
      </w:r>
    </w:p>
    <w:p w:rsidR="00BF5CC5" w:rsidRDefault="00BF5CC5" w:rsidP="00820569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Pravilnik o obnovljivim izvorima energije i visokoučinkovitoj </w:t>
      </w:r>
      <w:proofErr w:type="spellStart"/>
      <w:r w:rsidRPr="008E685B">
        <w:rPr>
          <w:rFonts w:ascii="Arial" w:hAnsi="Arial" w:cs="Arial"/>
        </w:rPr>
        <w:t>kogeneraciji</w:t>
      </w:r>
      <w:proofErr w:type="spellEnd"/>
    </w:p>
    <w:p w:rsidR="0058057E" w:rsidRDefault="0058057E" w:rsidP="00820569">
      <w:pPr>
        <w:spacing w:after="0"/>
        <w:rPr>
          <w:rFonts w:ascii="Arial" w:hAnsi="Arial" w:cs="Arial"/>
        </w:rPr>
      </w:pPr>
    </w:p>
    <w:p w:rsidR="00820569" w:rsidRDefault="00820569" w:rsidP="00820569">
      <w:pPr>
        <w:spacing w:after="0"/>
        <w:rPr>
          <w:rFonts w:ascii="Arial" w:hAnsi="Arial" w:cs="Arial"/>
        </w:rPr>
      </w:pPr>
    </w:p>
    <w:p w:rsidR="00BF5CC5" w:rsidRPr="008E685B" w:rsidRDefault="00BF5CC5" w:rsidP="00820569">
      <w:pPr>
        <w:pStyle w:val="ListParagraph"/>
        <w:numPr>
          <w:ilvl w:val="0"/>
          <w:numId w:val="1"/>
        </w:numPr>
        <w:spacing w:before="240" w:after="0"/>
        <w:rPr>
          <w:rFonts w:ascii="Arial" w:hAnsi="Arial" w:cs="Arial"/>
        </w:rPr>
      </w:pPr>
      <w:proofErr w:type="spellStart"/>
      <w:r w:rsidRPr="008E685B">
        <w:rPr>
          <w:rFonts w:ascii="Arial" w:hAnsi="Arial" w:cs="Arial"/>
        </w:rPr>
        <w:lastRenderedPageBreak/>
        <w:t>Podzakonski</w:t>
      </w:r>
      <w:proofErr w:type="spellEnd"/>
      <w:r w:rsidRPr="008E685B">
        <w:rPr>
          <w:rFonts w:ascii="Arial" w:hAnsi="Arial" w:cs="Arial"/>
        </w:rPr>
        <w:t xml:space="preserve"> akti koji proizlaze iz Zakona o energetskoj učinkovitosti </w:t>
      </w:r>
      <w:r w:rsidR="00DC1C95" w:rsidRPr="008E685B">
        <w:rPr>
          <w:rFonts w:ascii="Arial" w:hAnsi="Arial" w:cs="Arial"/>
        </w:rPr>
        <w:t>Uključivanje</w:t>
      </w:r>
      <w:r w:rsidRPr="008E685B">
        <w:rPr>
          <w:rFonts w:ascii="Arial" w:hAnsi="Arial" w:cs="Arial"/>
        </w:rPr>
        <w:t xml:space="preserve"> poslodavaca iz energetskog sektora u proces pripreme propisa, strategija i akcijskih planova u okviru socijalnog dijaloga te komunikacija utjecaja pojedinih propisa na energetske subjekte prema nadležnim tijelima na nacionalnoj i europskoj razini.</w:t>
      </w:r>
    </w:p>
    <w:p w:rsidR="00BF5CC5" w:rsidRPr="008E685B" w:rsidRDefault="00BF5CC5" w:rsidP="00820569">
      <w:pPr>
        <w:pStyle w:val="ListParagraph"/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E685B">
        <w:rPr>
          <w:rFonts w:ascii="Arial" w:hAnsi="Arial" w:cs="Arial"/>
        </w:rPr>
        <w:t>Komunikacija članica HUP</w:t>
      </w:r>
      <w:r w:rsidR="00212804">
        <w:rPr>
          <w:rFonts w:ascii="Arial" w:hAnsi="Arial" w:cs="Arial"/>
        </w:rPr>
        <w:t xml:space="preserve"> </w:t>
      </w:r>
      <w:r w:rsidRPr="008E685B">
        <w:rPr>
          <w:rFonts w:ascii="Arial" w:hAnsi="Arial" w:cs="Arial"/>
        </w:rPr>
        <w:t xml:space="preserve">- Udruge energetike prema hrvatskim zastupnicima u Europskom parlamentu i članovima </w:t>
      </w:r>
      <w:r w:rsidR="00E15972">
        <w:rPr>
          <w:rFonts w:ascii="Arial" w:hAnsi="Arial" w:cs="Arial"/>
        </w:rPr>
        <w:t>o</w:t>
      </w:r>
      <w:r w:rsidRPr="008E685B">
        <w:rPr>
          <w:rFonts w:ascii="Arial" w:hAnsi="Arial" w:cs="Arial"/>
        </w:rPr>
        <w:t>dbora EP.</w:t>
      </w:r>
    </w:p>
    <w:p w:rsidR="00BF5CC5" w:rsidRPr="008E685B" w:rsidRDefault="00BF5CC5" w:rsidP="00820569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8E685B">
        <w:rPr>
          <w:rFonts w:ascii="Arial" w:hAnsi="Arial" w:cs="Arial"/>
        </w:rPr>
        <w:t>Udruga se namjerava zalagati za donošenje nove Strategije energetskog razvoja RH.</w:t>
      </w:r>
    </w:p>
    <w:p w:rsidR="004D0C42" w:rsidRPr="008E685B" w:rsidRDefault="004D0C42" w:rsidP="00820569">
      <w:pPr>
        <w:pStyle w:val="ListParagraph"/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E685B">
        <w:rPr>
          <w:rFonts w:ascii="Arial" w:hAnsi="Arial" w:cs="Arial"/>
        </w:rPr>
        <w:t>Sudjelovanje članova u Koordinaciji za obnovljive izvore i podgrupama za energetsku učinkovitost, plin te tržište nafte i naftnih derivata (</w:t>
      </w:r>
      <w:proofErr w:type="spellStart"/>
      <w:r w:rsidRPr="008E685B">
        <w:rPr>
          <w:rFonts w:ascii="Arial" w:hAnsi="Arial" w:cs="Arial"/>
        </w:rPr>
        <w:t>retail</w:t>
      </w:r>
      <w:proofErr w:type="spellEnd"/>
      <w:r w:rsidRPr="008E685B">
        <w:rPr>
          <w:rFonts w:ascii="Arial" w:hAnsi="Arial" w:cs="Arial"/>
        </w:rPr>
        <w:t>).</w:t>
      </w:r>
    </w:p>
    <w:p w:rsidR="00BF5CC5" w:rsidRPr="00A404DA" w:rsidRDefault="00BF5CC5" w:rsidP="00820569">
      <w:pPr>
        <w:pStyle w:val="ListParagraph"/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A404DA">
        <w:rPr>
          <w:rFonts w:ascii="Arial" w:hAnsi="Arial" w:cs="Arial"/>
        </w:rPr>
        <w:t>Radionice i seminari za članice HUP-a u području energetske učinkovitosti.</w:t>
      </w:r>
    </w:p>
    <w:p w:rsidR="00C65280" w:rsidRPr="00A404DA" w:rsidRDefault="00C65280" w:rsidP="00820569">
      <w:pPr>
        <w:pStyle w:val="ListParagraph"/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A404DA">
        <w:rPr>
          <w:rFonts w:ascii="Arial" w:hAnsi="Arial" w:cs="Arial"/>
        </w:rPr>
        <w:t>Podgrupa za tržište nafte i naftnih derivata treba intenzivirati rad na važnim temama kao što su Izvješćivanje o smanjenju emisija SP iz goriva korištenih u transportu (7a FQD) i obaveze članova temeljem NOP-a za infrastrukturu za alternativna goriva, te uspostaviti kontinuiranu izmjenu informacija i učestvovanja u radu EU udruženja</w:t>
      </w:r>
    </w:p>
    <w:p w:rsidR="004D0C42" w:rsidRPr="008E685B" w:rsidRDefault="004D0C42" w:rsidP="00820569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Koordinacija za obnovljive izvore energije će nastaviti s </w:t>
      </w:r>
      <w:proofErr w:type="spellStart"/>
      <w:r w:rsidRPr="008E685B">
        <w:rPr>
          <w:rFonts w:ascii="Arial" w:hAnsi="Arial" w:cs="Arial"/>
        </w:rPr>
        <w:t>proaktivnim</w:t>
      </w:r>
      <w:proofErr w:type="spellEnd"/>
      <w:r w:rsidRPr="008E685B">
        <w:rPr>
          <w:rFonts w:ascii="Arial" w:hAnsi="Arial" w:cs="Arial"/>
        </w:rPr>
        <w:t xml:space="preserve"> pristupom kako bi se kroz institut socijalnog dijaloga utjecalo na redefiniranje značenja i funkcioniranja eko bilančne grupe, sudjelovalo u kreiranju Odluke o kvotama za </w:t>
      </w:r>
      <w:proofErr w:type="spellStart"/>
      <w:r w:rsidRPr="008E685B">
        <w:rPr>
          <w:rFonts w:ascii="Arial" w:hAnsi="Arial" w:cs="Arial"/>
        </w:rPr>
        <w:t>OiE</w:t>
      </w:r>
      <w:proofErr w:type="spellEnd"/>
      <w:r w:rsidRPr="008E685B">
        <w:rPr>
          <w:rFonts w:ascii="Arial" w:hAnsi="Arial" w:cs="Arial"/>
        </w:rPr>
        <w:t xml:space="preserve"> te u donošenju Metodologije obračuna energije uravnoteženja za proizvođače iz </w:t>
      </w:r>
      <w:proofErr w:type="spellStart"/>
      <w:r w:rsidRPr="008E685B">
        <w:rPr>
          <w:rFonts w:ascii="Arial" w:hAnsi="Arial" w:cs="Arial"/>
        </w:rPr>
        <w:t>OiE</w:t>
      </w:r>
      <w:proofErr w:type="spellEnd"/>
      <w:r w:rsidRPr="008E685B">
        <w:rPr>
          <w:rFonts w:ascii="Arial" w:hAnsi="Arial" w:cs="Arial"/>
        </w:rPr>
        <w:t>.</w:t>
      </w:r>
    </w:p>
    <w:p w:rsidR="004D0C42" w:rsidRPr="008E685B" w:rsidRDefault="004D0C42" w:rsidP="00820569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8E685B">
        <w:rPr>
          <w:rFonts w:ascii="Arial" w:hAnsi="Arial" w:cs="Arial"/>
        </w:rPr>
        <w:t>Sukladno interesu članica, promovirati će se procese u sektoru industrije i energetike</w:t>
      </w:r>
      <w:r w:rsidR="004F24F0" w:rsidRPr="008E685B">
        <w:rPr>
          <w:rFonts w:ascii="Arial" w:hAnsi="Arial" w:cs="Arial"/>
        </w:rPr>
        <w:t xml:space="preserve"> za sudjelovanje proizvođača električne</w:t>
      </w:r>
      <w:r w:rsidRPr="008E685B">
        <w:rPr>
          <w:rFonts w:ascii="Arial" w:hAnsi="Arial" w:cs="Arial"/>
        </w:rPr>
        <w:t xml:space="preserve"> energije iz </w:t>
      </w:r>
      <w:proofErr w:type="spellStart"/>
      <w:r w:rsidRPr="008E685B">
        <w:rPr>
          <w:rFonts w:ascii="Arial" w:hAnsi="Arial" w:cs="Arial"/>
        </w:rPr>
        <w:t>OiE</w:t>
      </w:r>
      <w:proofErr w:type="spellEnd"/>
      <w:r w:rsidRPr="008E685B">
        <w:rPr>
          <w:rFonts w:ascii="Arial" w:hAnsi="Arial" w:cs="Arial"/>
        </w:rPr>
        <w:t xml:space="preserve"> u izgradnji plinske regulacijske elektrane, kao i u reverzibilnoj hidroelektrani</w:t>
      </w:r>
      <w:r w:rsidRPr="008E685B">
        <w:t xml:space="preserve"> </w:t>
      </w:r>
      <w:r w:rsidRPr="008E685B">
        <w:rPr>
          <w:rFonts w:ascii="Arial" w:hAnsi="Arial" w:cs="Arial"/>
        </w:rPr>
        <w:t>putem javno-privatnog partnerstva sa HEP-om i INA-om</w:t>
      </w:r>
    </w:p>
    <w:p w:rsidR="004D0C42" w:rsidRPr="008E685B" w:rsidRDefault="00D7072D" w:rsidP="00820569">
      <w:pPr>
        <w:pStyle w:val="ListParagraph"/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E685B">
        <w:rPr>
          <w:rFonts w:ascii="Arial" w:hAnsi="Arial" w:cs="Arial"/>
        </w:rPr>
        <w:t>Fusion4Energy</w:t>
      </w:r>
      <w:r w:rsidR="00112319" w:rsidRPr="008E685B">
        <w:rPr>
          <w:rFonts w:ascii="Arial" w:hAnsi="Arial" w:cs="Arial"/>
        </w:rPr>
        <w:t xml:space="preserve"> – informiranje članica HUP-a o prilikama u okviru projekta</w:t>
      </w:r>
      <w:r w:rsidR="00FA63A2" w:rsidRPr="008E685B">
        <w:rPr>
          <w:rFonts w:ascii="Arial" w:hAnsi="Arial" w:cs="Arial"/>
        </w:rPr>
        <w:t>.</w:t>
      </w:r>
    </w:p>
    <w:p w:rsidR="00A404DA" w:rsidRDefault="00A404DA" w:rsidP="00820569">
      <w:pPr>
        <w:rPr>
          <w:rFonts w:ascii="Arial" w:hAnsi="Arial" w:cs="Arial"/>
        </w:rPr>
      </w:pPr>
    </w:p>
    <w:p w:rsidR="002022BA" w:rsidRPr="008E685B" w:rsidRDefault="002022BA" w:rsidP="00820569">
      <w:pPr>
        <w:rPr>
          <w:rFonts w:ascii="Arial" w:hAnsi="Arial" w:cs="Arial"/>
        </w:rPr>
      </w:pPr>
      <w:r w:rsidRPr="008E685B">
        <w:rPr>
          <w:rFonts w:ascii="Arial" w:hAnsi="Arial" w:cs="Arial"/>
        </w:rPr>
        <w:t xml:space="preserve">Energetski sektor u Republici Hrvatskoj je jedan od sektora sa značajnim potencijalom, a HUP- Udruga energetike će se svojim djelovanjem nastaviti zalagati za cjeloviti pristup kako bi se stvorili uvjeti za poboljšanje uvjeta poslovanja. </w:t>
      </w:r>
    </w:p>
    <w:p w:rsidR="002022BA" w:rsidRPr="008E685B" w:rsidRDefault="002022BA" w:rsidP="00820569">
      <w:pPr>
        <w:rPr>
          <w:rFonts w:ascii="Arial" w:hAnsi="Arial" w:cs="Arial"/>
        </w:rPr>
      </w:pPr>
      <w:r w:rsidRPr="008E685B">
        <w:rPr>
          <w:rFonts w:ascii="Arial" w:hAnsi="Arial" w:cs="Arial"/>
        </w:rPr>
        <w:t>Izvršni odbor Udruge namjerava poticati provođenje aktivnosti koje su predviđene programskim smjernicama i uključivanje članova u rad Udruge te se očekuje kako će se intenziviranjem rada ojačati brojnost i reprezentativnost Udruge u svim područjima djelovanja.</w:t>
      </w:r>
    </w:p>
    <w:p w:rsidR="002022BA" w:rsidRDefault="002022BA" w:rsidP="00820569">
      <w:pPr>
        <w:rPr>
          <w:rFonts w:ascii="Arial" w:hAnsi="Arial" w:cs="Arial"/>
        </w:rPr>
      </w:pPr>
      <w:r w:rsidRPr="008E685B">
        <w:rPr>
          <w:rFonts w:ascii="Arial" w:hAnsi="Arial" w:cs="Arial"/>
        </w:rPr>
        <w:t>Pro</w:t>
      </w:r>
      <w:r w:rsidR="0058057E">
        <w:rPr>
          <w:rFonts w:ascii="Arial" w:hAnsi="Arial" w:cs="Arial"/>
        </w:rPr>
        <w:t>-</w:t>
      </w:r>
      <w:r w:rsidRPr="008E685B">
        <w:rPr>
          <w:rFonts w:ascii="Arial" w:hAnsi="Arial" w:cs="Arial"/>
        </w:rPr>
        <w:t>aktivnim pristupom namjerava se utjecati na adekvatnu reakciju Vlade RH kako bi se stvorili temelji za jačanje investicijskog ozračja.</w:t>
      </w:r>
    </w:p>
    <w:p w:rsidR="0058057E" w:rsidRDefault="0058057E" w:rsidP="00820569">
      <w:pPr>
        <w:spacing w:after="0"/>
        <w:rPr>
          <w:rFonts w:ascii="Arial" w:hAnsi="Arial" w:cs="Arial"/>
          <w:b/>
        </w:rPr>
      </w:pPr>
    </w:p>
    <w:p w:rsidR="0058057E" w:rsidRDefault="0058057E" w:rsidP="00820569">
      <w:pPr>
        <w:spacing w:after="0"/>
        <w:rPr>
          <w:rFonts w:ascii="Arial" w:hAnsi="Arial" w:cs="Arial"/>
          <w:b/>
        </w:rPr>
      </w:pPr>
    </w:p>
    <w:p w:rsidR="0058057E" w:rsidRDefault="0058057E" w:rsidP="00820569">
      <w:pPr>
        <w:spacing w:after="0"/>
        <w:rPr>
          <w:rFonts w:ascii="Arial" w:hAnsi="Arial" w:cs="Arial"/>
          <w:b/>
        </w:rPr>
      </w:pPr>
    </w:p>
    <w:p w:rsidR="000C68A9" w:rsidRDefault="000C68A9" w:rsidP="00820569">
      <w:pPr>
        <w:spacing w:after="0"/>
        <w:rPr>
          <w:rFonts w:ascii="Arial" w:hAnsi="Arial" w:cs="Arial"/>
          <w:b/>
        </w:rPr>
      </w:pPr>
      <w:r w:rsidRPr="005C1E47">
        <w:rPr>
          <w:rFonts w:ascii="Arial" w:hAnsi="Arial" w:cs="Arial"/>
          <w:b/>
        </w:rPr>
        <w:t xml:space="preserve">Koordinacija </w:t>
      </w:r>
      <w:r>
        <w:rPr>
          <w:rFonts w:ascii="Arial" w:hAnsi="Arial" w:cs="Arial"/>
          <w:b/>
        </w:rPr>
        <w:t xml:space="preserve">rada </w:t>
      </w:r>
      <w:r w:rsidRPr="005C1E47">
        <w:rPr>
          <w:rFonts w:ascii="Arial" w:hAnsi="Arial" w:cs="Arial"/>
          <w:b/>
        </w:rPr>
        <w:t xml:space="preserve">s ostalim HUP Udrugama </w:t>
      </w:r>
    </w:p>
    <w:p w:rsidR="000C68A9" w:rsidRPr="005C1E47" w:rsidRDefault="000C68A9" w:rsidP="00820569">
      <w:pPr>
        <w:spacing w:after="0"/>
        <w:rPr>
          <w:rFonts w:ascii="Arial" w:hAnsi="Arial" w:cs="Arial"/>
          <w:b/>
        </w:rPr>
      </w:pPr>
    </w:p>
    <w:p w:rsidR="0058057E" w:rsidRDefault="0058057E" w:rsidP="00820569">
      <w:pPr>
        <w:spacing w:after="0"/>
        <w:rPr>
          <w:rFonts w:ascii="Arial" w:hAnsi="Arial" w:cs="Arial"/>
        </w:rPr>
      </w:pPr>
    </w:p>
    <w:p w:rsidR="000C68A9" w:rsidRDefault="000C68A9" w:rsidP="00820569">
      <w:pPr>
        <w:spacing w:after="0"/>
        <w:rPr>
          <w:rFonts w:ascii="Arial" w:hAnsi="Arial" w:cs="Arial"/>
        </w:rPr>
      </w:pPr>
      <w:r w:rsidRPr="008E685B">
        <w:rPr>
          <w:rFonts w:ascii="Arial" w:hAnsi="Arial" w:cs="Arial"/>
        </w:rPr>
        <w:t>Koordinacija</w:t>
      </w:r>
      <w:r>
        <w:rPr>
          <w:rFonts w:ascii="Arial" w:hAnsi="Arial" w:cs="Arial"/>
        </w:rPr>
        <w:t xml:space="preserve"> rada na zakonodavnim prijedlozima od općeg interesa kao što su 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: </w:t>
      </w:r>
    </w:p>
    <w:p w:rsidR="0058057E" w:rsidRDefault="0058057E" w:rsidP="00820569">
      <w:pPr>
        <w:spacing w:after="0"/>
        <w:rPr>
          <w:rFonts w:ascii="Arial" w:hAnsi="Arial" w:cs="Arial"/>
        </w:rPr>
      </w:pPr>
    </w:p>
    <w:p w:rsidR="000C68A9" w:rsidRPr="005C1E47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>•</w:t>
      </w:r>
      <w:r w:rsidRPr="005C1E47">
        <w:rPr>
          <w:rFonts w:ascii="Arial" w:hAnsi="Arial" w:cs="Arial"/>
        </w:rPr>
        <w:tab/>
        <w:t>Nacrt prijedloga zakona o koncesijama</w:t>
      </w:r>
    </w:p>
    <w:p w:rsidR="000C68A9" w:rsidRPr="005C1E47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>•</w:t>
      </w:r>
      <w:r w:rsidRPr="005C1E47">
        <w:rPr>
          <w:rFonts w:ascii="Arial" w:hAnsi="Arial" w:cs="Arial"/>
        </w:rPr>
        <w:tab/>
        <w:t xml:space="preserve">Zakon o izmjenama i dopunama zakona o prostornom uređenju </w:t>
      </w:r>
    </w:p>
    <w:p w:rsidR="000C68A9" w:rsidRPr="005C1E47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>•</w:t>
      </w:r>
      <w:r w:rsidRPr="005C1E47">
        <w:rPr>
          <w:rFonts w:ascii="Arial" w:hAnsi="Arial" w:cs="Arial"/>
        </w:rPr>
        <w:tab/>
        <w:t xml:space="preserve">Zakon o provedbi uredbi </w:t>
      </w:r>
      <w:r w:rsidR="0058057E">
        <w:rPr>
          <w:rFonts w:ascii="Arial" w:hAnsi="Arial" w:cs="Arial"/>
        </w:rPr>
        <w:t>E</w:t>
      </w:r>
      <w:r w:rsidRPr="005C1E47">
        <w:rPr>
          <w:rFonts w:ascii="Arial" w:hAnsi="Arial" w:cs="Arial"/>
        </w:rPr>
        <w:t>uropske unije iz područja platnog prometa</w:t>
      </w:r>
    </w:p>
    <w:p w:rsidR="000C68A9" w:rsidRPr="005C1E47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>•</w:t>
      </w:r>
      <w:r w:rsidRPr="005C1E47">
        <w:rPr>
          <w:rFonts w:ascii="Arial" w:hAnsi="Arial" w:cs="Arial"/>
        </w:rPr>
        <w:tab/>
        <w:t>Zakon o javnoj nabavi</w:t>
      </w:r>
    </w:p>
    <w:p w:rsidR="000C68A9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>•</w:t>
      </w:r>
      <w:r w:rsidRPr="005C1E47">
        <w:rPr>
          <w:rFonts w:ascii="Arial" w:hAnsi="Arial" w:cs="Arial"/>
        </w:rPr>
        <w:tab/>
        <w:t>Prijedlog zakona o izmjenama i dopunama zakona o inspekcijama u gospodarstvu</w:t>
      </w:r>
    </w:p>
    <w:p w:rsidR="00C65280" w:rsidRPr="005C1E47" w:rsidRDefault="00C65280" w:rsidP="00820569">
      <w:pPr>
        <w:spacing w:after="0"/>
        <w:rPr>
          <w:rFonts w:ascii="Arial" w:hAnsi="Arial" w:cs="Arial"/>
        </w:rPr>
      </w:pPr>
    </w:p>
    <w:p w:rsidR="0058057E" w:rsidRDefault="0058057E" w:rsidP="00820569">
      <w:pPr>
        <w:rPr>
          <w:rFonts w:ascii="Arial" w:hAnsi="Arial" w:cs="Arial"/>
        </w:rPr>
      </w:pPr>
    </w:p>
    <w:p w:rsidR="000C68A9" w:rsidRPr="00A404DA" w:rsidRDefault="00C65280" w:rsidP="00820569">
      <w:pPr>
        <w:rPr>
          <w:rFonts w:ascii="Arial" w:hAnsi="Arial" w:cs="Arial"/>
          <w:b/>
        </w:rPr>
      </w:pPr>
      <w:r w:rsidRPr="00A404DA">
        <w:rPr>
          <w:rFonts w:ascii="Arial" w:hAnsi="Arial" w:cs="Arial"/>
        </w:rPr>
        <w:t>Uspostaviti izmjenu informacija i zajednički rad na temama koje su djelokrug rada i interesa više udruga.</w:t>
      </w:r>
    </w:p>
    <w:p w:rsidR="0058057E" w:rsidRDefault="0058057E" w:rsidP="00820569">
      <w:pPr>
        <w:rPr>
          <w:rFonts w:ascii="Arial" w:hAnsi="Arial" w:cs="Arial"/>
          <w:b/>
        </w:rPr>
      </w:pPr>
    </w:p>
    <w:p w:rsidR="0058057E" w:rsidRDefault="0058057E" w:rsidP="00820569">
      <w:pPr>
        <w:rPr>
          <w:rFonts w:ascii="Arial" w:hAnsi="Arial" w:cs="Arial"/>
          <w:b/>
        </w:rPr>
      </w:pPr>
    </w:p>
    <w:p w:rsidR="000C68A9" w:rsidRPr="00DD2931" w:rsidRDefault="000C68A9" w:rsidP="00820569">
      <w:pPr>
        <w:rPr>
          <w:rFonts w:ascii="Arial" w:hAnsi="Arial" w:cs="Arial"/>
          <w:b/>
        </w:rPr>
      </w:pPr>
      <w:r w:rsidRPr="00DD2931">
        <w:rPr>
          <w:rFonts w:ascii="Arial" w:hAnsi="Arial" w:cs="Arial"/>
          <w:b/>
        </w:rPr>
        <w:t>Sudjelovanje u javnim raspravama pri Europskoj Komisiji tijekom 2016</w:t>
      </w:r>
      <w:r w:rsidR="0058057E">
        <w:rPr>
          <w:rFonts w:ascii="Arial" w:hAnsi="Arial" w:cs="Arial"/>
          <w:b/>
        </w:rPr>
        <w:t>. godine</w:t>
      </w:r>
    </w:p>
    <w:p w:rsidR="0058057E" w:rsidRDefault="0058057E" w:rsidP="00820569">
      <w:pPr>
        <w:spacing w:after="0"/>
        <w:rPr>
          <w:rFonts w:ascii="Arial" w:hAnsi="Arial" w:cs="Arial"/>
          <w:u w:val="single"/>
        </w:rPr>
      </w:pPr>
      <w:bookmarkStart w:id="0" w:name="_GoBack"/>
      <w:bookmarkEnd w:id="0"/>
    </w:p>
    <w:p w:rsidR="000C68A9" w:rsidRPr="000C68A9" w:rsidRDefault="000C68A9" w:rsidP="00820569">
      <w:pPr>
        <w:spacing w:after="0"/>
        <w:rPr>
          <w:rFonts w:ascii="Arial" w:hAnsi="Arial" w:cs="Arial"/>
          <w:u w:val="single"/>
        </w:rPr>
      </w:pPr>
      <w:r w:rsidRPr="000C68A9">
        <w:rPr>
          <w:rFonts w:ascii="Arial" w:hAnsi="Arial" w:cs="Arial"/>
          <w:u w:val="single"/>
        </w:rPr>
        <w:t>Priprema nove Direktive o obnovljivim izvorima energije za razdoblje nakon 2020. godine (RED II)</w:t>
      </w:r>
    </w:p>
    <w:p w:rsidR="000C68A9" w:rsidRDefault="000C68A9" w:rsidP="00820569">
      <w:pPr>
        <w:spacing w:after="0"/>
        <w:rPr>
          <w:rFonts w:ascii="Arial" w:hAnsi="Arial" w:cs="Arial"/>
        </w:rPr>
      </w:pPr>
    </w:p>
    <w:p w:rsidR="000C68A9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>Cilj javne rasprave je konzult</w:t>
      </w:r>
      <w:r>
        <w:rPr>
          <w:rFonts w:ascii="Arial" w:hAnsi="Arial" w:cs="Arial"/>
        </w:rPr>
        <w:t>acija</w:t>
      </w:r>
      <w:r w:rsidRPr="005C1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javnosti</w:t>
      </w:r>
      <w:r w:rsidRPr="005C1E47">
        <w:rPr>
          <w:rFonts w:ascii="Arial" w:hAnsi="Arial" w:cs="Arial"/>
        </w:rPr>
        <w:t xml:space="preserve"> o novoj Direktivi o obnovljivim izvorima energije (RED II) za razdoblje 2020-2030 imajući u vidu cilj koje je postavilo Europsko vijeće u listopadu 2014, od najmanje 27% udjela obnovljivih izvora energije do 2030. g</w:t>
      </w:r>
      <w:r w:rsidR="00AE3D53">
        <w:rPr>
          <w:rFonts w:ascii="Arial" w:hAnsi="Arial" w:cs="Arial"/>
        </w:rPr>
        <w:t>odine</w:t>
      </w:r>
      <w:r w:rsidRPr="005C1E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(Rok</w:t>
      </w:r>
      <w:r w:rsidR="007F11E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veljača </w:t>
      </w:r>
      <w:r w:rsidRPr="005C1E47">
        <w:rPr>
          <w:rFonts w:ascii="Arial" w:hAnsi="Arial" w:cs="Arial"/>
        </w:rPr>
        <w:t>2016</w:t>
      </w:r>
      <w:r w:rsidR="00AE3D53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Pr="005C1E47">
        <w:rPr>
          <w:rFonts w:ascii="Arial" w:hAnsi="Arial" w:cs="Arial"/>
        </w:rPr>
        <w:t>.</w:t>
      </w:r>
    </w:p>
    <w:p w:rsidR="000C68A9" w:rsidRPr="005C1E47" w:rsidRDefault="000C68A9" w:rsidP="00820569">
      <w:pPr>
        <w:spacing w:after="0"/>
        <w:rPr>
          <w:rFonts w:ascii="Arial" w:hAnsi="Arial" w:cs="Arial"/>
        </w:rPr>
      </w:pPr>
    </w:p>
    <w:p w:rsidR="000C68A9" w:rsidRPr="000C68A9" w:rsidRDefault="000C68A9" w:rsidP="00820569">
      <w:pPr>
        <w:spacing w:after="0"/>
        <w:rPr>
          <w:rFonts w:ascii="Arial" w:hAnsi="Arial" w:cs="Arial"/>
          <w:u w:val="single"/>
        </w:rPr>
      </w:pPr>
      <w:r w:rsidRPr="000C68A9">
        <w:rPr>
          <w:rFonts w:ascii="Arial" w:hAnsi="Arial" w:cs="Arial"/>
          <w:u w:val="single"/>
        </w:rPr>
        <w:t>Priprema održive politike bioenergije za razdoblje nakon 2020. godine (</w:t>
      </w:r>
      <w:proofErr w:type="spellStart"/>
      <w:r w:rsidRPr="000C68A9">
        <w:rPr>
          <w:rFonts w:ascii="Arial" w:hAnsi="Arial" w:cs="Arial"/>
          <w:u w:val="single"/>
        </w:rPr>
        <w:fldChar w:fldCharType="begin"/>
      </w:r>
      <w:r w:rsidRPr="000C68A9">
        <w:rPr>
          <w:rFonts w:ascii="Arial" w:hAnsi="Arial" w:cs="Arial"/>
          <w:u w:val="single"/>
        </w:rPr>
        <w:instrText xml:space="preserve"> HYPERLINK "https://ec.europa.eu/energy/en/consultations/preparation-sustainable-bioenergy-policy-period-after-2020" \t "_self" </w:instrText>
      </w:r>
      <w:r w:rsidRPr="000C68A9">
        <w:rPr>
          <w:rFonts w:ascii="Arial" w:hAnsi="Arial" w:cs="Arial"/>
          <w:u w:val="single"/>
        </w:rPr>
        <w:fldChar w:fldCharType="separate"/>
      </w:r>
      <w:r w:rsidRPr="000C68A9">
        <w:rPr>
          <w:rFonts w:ascii="Arial" w:hAnsi="Arial" w:cs="Arial"/>
          <w:u w:val="single"/>
        </w:rPr>
        <w:t>Bioenergy</w:t>
      </w:r>
      <w:proofErr w:type="spellEnd"/>
      <w:r w:rsidRPr="000C68A9">
        <w:rPr>
          <w:rFonts w:ascii="Arial" w:hAnsi="Arial" w:cs="Arial"/>
          <w:u w:val="single"/>
        </w:rPr>
        <w:t xml:space="preserve"> </w:t>
      </w:r>
      <w:proofErr w:type="spellStart"/>
      <w:r w:rsidRPr="000C68A9">
        <w:rPr>
          <w:rFonts w:ascii="Arial" w:hAnsi="Arial" w:cs="Arial"/>
          <w:u w:val="single"/>
        </w:rPr>
        <w:t>policy</w:t>
      </w:r>
      <w:proofErr w:type="spellEnd"/>
      <w:r w:rsidRPr="000C68A9">
        <w:rPr>
          <w:rFonts w:ascii="Arial" w:hAnsi="Arial" w:cs="Arial"/>
          <w:u w:val="single"/>
        </w:rPr>
        <w:t xml:space="preserve"> </w:t>
      </w:r>
      <w:proofErr w:type="spellStart"/>
      <w:r w:rsidRPr="000C68A9">
        <w:rPr>
          <w:rFonts w:ascii="Arial" w:hAnsi="Arial" w:cs="Arial"/>
          <w:u w:val="single"/>
        </w:rPr>
        <w:t>after</w:t>
      </w:r>
      <w:proofErr w:type="spellEnd"/>
      <w:r w:rsidRPr="000C68A9">
        <w:rPr>
          <w:rFonts w:ascii="Arial" w:hAnsi="Arial" w:cs="Arial"/>
          <w:u w:val="single"/>
        </w:rPr>
        <w:t xml:space="preserve"> 2020</w:t>
      </w:r>
      <w:r w:rsidRPr="000C68A9">
        <w:rPr>
          <w:rFonts w:ascii="Arial" w:hAnsi="Arial" w:cs="Arial"/>
          <w:u w:val="single"/>
        </w:rPr>
        <w:fldChar w:fldCharType="end"/>
      </w:r>
      <w:r w:rsidRPr="000C68A9">
        <w:rPr>
          <w:rFonts w:ascii="Arial" w:hAnsi="Arial" w:cs="Arial"/>
          <w:u w:val="single"/>
        </w:rPr>
        <w:t xml:space="preserve"> )</w:t>
      </w:r>
    </w:p>
    <w:p w:rsidR="000C68A9" w:rsidRDefault="000C68A9" w:rsidP="00820569">
      <w:pPr>
        <w:spacing w:after="0"/>
        <w:rPr>
          <w:rFonts w:ascii="Arial" w:hAnsi="Arial" w:cs="Arial"/>
        </w:rPr>
      </w:pPr>
    </w:p>
    <w:p w:rsidR="000C68A9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>Cilj javne rasprave je konzultacija </w:t>
      </w:r>
      <w:r>
        <w:rPr>
          <w:rFonts w:ascii="Arial" w:hAnsi="Arial" w:cs="Arial"/>
        </w:rPr>
        <w:t>javnosti</w:t>
      </w:r>
      <w:r w:rsidRPr="005C1E47">
        <w:rPr>
          <w:rFonts w:ascii="Arial" w:hAnsi="Arial" w:cs="Arial"/>
        </w:rPr>
        <w:t xml:space="preserve"> o politi</w:t>
      </w:r>
      <w:r>
        <w:rPr>
          <w:rFonts w:ascii="Arial" w:hAnsi="Arial" w:cs="Arial"/>
        </w:rPr>
        <w:t>ci</w:t>
      </w:r>
      <w:r w:rsidRPr="005C1E47">
        <w:rPr>
          <w:rFonts w:ascii="Arial" w:hAnsi="Arial" w:cs="Arial"/>
        </w:rPr>
        <w:t xml:space="preserve"> EU-a o održivoj politici bioenergije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biogoriva</w:t>
      </w:r>
      <w:proofErr w:type="spellEnd"/>
      <w:r w:rsidRPr="005C1E47">
        <w:rPr>
          <w:rFonts w:ascii="Arial" w:hAnsi="Arial" w:cs="Arial"/>
        </w:rPr>
        <w:t xml:space="preserve"> za razdoblje 2020-2030, </w:t>
      </w:r>
      <w:r w:rsidR="005A6EE4">
        <w:rPr>
          <w:rFonts w:ascii="Arial" w:hAnsi="Arial" w:cs="Arial"/>
        </w:rPr>
        <w:t xml:space="preserve">a sve </w:t>
      </w:r>
      <w:r w:rsidRPr="005C1E47">
        <w:rPr>
          <w:rFonts w:ascii="Arial" w:hAnsi="Arial" w:cs="Arial"/>
        </w:rPr>
        <w:t>kao dio paketa iz područja obnovljivih izvora energije.</w:t>
      </w:r>
      <w:r>
        <w:rPr>
          <w:rFonts w:ascii="Arial" w:hAnsi="Arial" w:cs="Arial"/>
        </w:rPr>
        <w:t xml:space="preserve"> (Rok</w:t>
      </w:r>
      <w:r w:rsidR="007F11E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1</w:t>
      </w:r>
      <w:r w:rsidRPr="005C1E47">
        <w:rPr>
          <w:rFonts w:ascii="Arial" w:hAnsi="Arial" w:cs="Arial"/>
        </w:rPr>
        <w:t>0. svibnja 2016</w:t>
      </w:r>
      <w:r w:rsidR="00AE3D53">
        <w:rPr>
          <w:rFonts w:ascii="Arial" w:hAnsi="Arial" w:cs="Arial"/>
        </w:rPr>
        <w:t>.)</w:t>
      </w:r>
    </w:p>
    <w:p w:rsidR="000C68A9" w:rsidRPr="005C1E47" w:rsidRDefault="000C68A9" w:rsidP="00820569">
      <w:pPr>
        <w:spacing w:after="0"/>
        <w:rPr>
          <w:rFonts w:ascii="Arial" w:hAnsi="Arial" w:cs="Arial"/>
        </w:rPr>
      </w:pPr>
    </w:p>
    <w:p w:rsidR="000C68A9" w:rsidRPr="000C68A9" w:rsidRDefault="000C68A9" w:rsidP="00820569">
      <w:pPr>
        <w:spacing w:after="0"/>
        <w:rPr>
          <w:rFonts w:ascii="Arial" w:hAnsi="Arial" w:cs="Arial"/>
          <w:u w:val="single"/>
        </w:rPr>
      </w:pPr>
      <w:r w:rsidRPr="000C68A9">
        <w:rPr>
          <w:rFonts w:ascii="Arial" w:hAnsi="Arial" w:cs="Arial"/>
          <w:u w:val="single"/>
        </w:rPr>
        <w:t>Savjetovanje o pojednostavljenju obveza planiranja i izvješćivanja kao dio upravljanja energetskom unijom</w:t>
      </w:r>
    </w:p>
    <w:p w:rsidR="000C68A9" w:rsidRDefault="000C68A9" w:rsidP="00820569">
      <w:pPr>
        <w:spacing w:after="0"/>
        <w:rPr>
          <w:rFonts w:ascii="Arial" w:hAnsi="Arial" w:cs="Arial"/>
        </w:rPr>
      </w:pPr>
    </w:p>
    <w:p w:rsidR="000C68A9" w:rsidRPr="005C1E47" w:rsidRDefault="000C68A9" w:rsidP="00820569">
      <w:pPr>
        <w:spacing w:after="0"/>
        <w:rPr>
          <w:rFonts w:ascii="Arial" w:hAnsi="Arial" w:cs="Arial"/>
        </w:rPr>
      </w:pPr>
      <w:r w:rsidRPr="005C1E47">
        <w:rPr>
          <w:rFonts w:ascii="Arial" w:hAnsi="Arial" w:cs="Arial"/>
        </w:rPr>
        <w:t xml:space="preserve">Javnom raspravom traže </w:t>
      </w:r>
      <w:r w:rsidR="00A13B87">
        <w:rPr>
          <w:rFonts w:ascii="Arial" w:hAnsi="Arial" w:cs="Arial"/>
        </w:rPr>
        <w:t xml:space="preserve">se </w:t>
      </w:r>
      <w:r w:rsidRPr="005C1E47">
        <w:rPr>
          <w:rFonts w:ascii="Arial" w:hAnsi="Arial" w:cs="Arial"/>
        </w:rPr>
        <w:t>stavov</w:t>
      </w:r>
      <w:r w:rsidR="005A6EE4">
        <w:rPr>
          <w:rFonts w:ascii="Arial" w:hAnsi="Arial" w:cs="Arial"/>
        </w:rPr>
        <w:t>i</w:t>
      </w:r>
      <w:r w:rsidRPr="005C1E47">
        <w:rPr>
          <w:rFonts w:ascii="Arial" w:hAnsi="Arial" w:cs="Arial"/>
        </w:rPr>
        <w:t xml:space="preserve"> dionika o aktualnim</w:t>
      </w:r>
      <w:r w:rsidR="005A6EE4">
        <w:rPr>
          <w:rFonts w:ascii="Arial" w:hAnsi="Arial" w:cs="Arial"/>
        </w:rPr>
        <w:t xml:space="preserve"> </w:t>
      </w:r>
      <w:r w:rsidRPr="005C1E47">
        <w:rPr>
          <w:rFonts w:ascii="Arial" w:hAnsi="Arial" w:cs="Arial"/>
        </w:rPr>
        <w:t xml:space="preserve">pitanjima planiranja i izvještavanja </w:t>
      </w:r>
      <w:r w:rsidR="005A6EE4">
        <w:rPr>
          <w:rFonts w:ascii="Arial" w:hAnsi="Arial" w:cs="Arial"/>
        </w:rPr>
        <w:t xml:space="preserve">iz područja </w:t>
      </w:r>
      <w:r w:rsidRPr="005C1E47">
        <w:rPr>
          <w:rFonts w:ascii="Arial" w:hAnsi="Arial" w:cs="Arial"/>
        </w:rPr>
        <w:t xml:space="preserve">energetike te preispituju </w:t>
      </w:r>
      <w:r w:rsidR="005A6EE4">
        <w:rPr>
          <w:rFonts w:ascii="Arial" w:hAnsi="Arial" w:cs="Arial"/>
        </w:rPr>
        <w:t xml:space="preserve">propisana pravila i </w:t>
      </w:r>
      <w:r w:rsidRPr="005C1E47">
        <w:rPr>
          <w:rFonts w:ascii="Arial" w:hAnsi="Arial" w:cs="Arial"/>
        </w:rPr>
        <w:t>način</w:t>
      </w:r>
      <w:r w:rsidR="00A13B87">
        <w:rPr>
          <w:rFonts w:ascii="Arial" w:hAnsi="Arial" w:cs="Arial"/>
        </w:rPr>
        <w:t>i</w:t>
      </w:r>
      <w:r w:rsidRPr="005C1E47">
        <w:rPr>
          <w:rFonts w:ascii="Arial" w:hAnsi="Arial" w:cs="Arial"/>
        </w:rPr>
        <w:t xml:space="preserve"> na koje bi se izvješćivanj</w:t>
      </w:r>
      <w:r w:rsidR="005A6EE4">
        <w:rPr>
          <w:rFonts w:ascii="Arial" w:hAnsi="Arial" w:cs="Arial"/>
        </w:rPr>
        <w:t>e</w:t>
      </w:r>
      <w:r w:rsidRPr="005C1E47">
        <w:rPr>
          <w:rFonts w:ascii="Arial" w:hAnsi="Arial" w:cs="Arial"/>
        </w:rPr>
        <w:t xml:space="preserve"> mogl</w:t>
      </w:r>
      <w:r w:rsidR="005A6EE4">
        <w:rPr>
          <w:rFonts w:ascii="Arial" w:hAnsi="Arial" w:cs="Arial"/>
        </w:rPr>
        <w:t>o</w:t>
      </w:r>
      <w:r w:rsidRPr="005C1E47">
        <w:rPr>
          <w:rFonts w:ascii="Arial" w:hAnsi="Arial" w:cs="Arial"/>
        </w:rPr>
        <w:t xml:space="preserve"> poboljšati u kontekstu provođenja ciljeva Energetske zajednice.</w:t>
      </w:r>
      <w:r>
        <w:rPr>
          <w:rFonts w:ascii="Arial" w:hAnsi="Arial" w:cs="Arial"/>
        </w:rPr>
        <w:t xml:space="preserve"> (Rok</w:t>
      </w:r>
      <w:r w:rsidR="007F11E9">
        <w:rPr>
          <w:rFonts w:ascii="Arial" w:hAnsi="Arial" w:cs="Arial"/>
        </w:rPr>
        <w:t>;</w:t>
      </w:r>
      <w:r w:rsidRPr="005C1E47">
        <w:rPr>
          <w:rFonts w:ascii="Arial" w:hAnsi="Arial" w:cs="Arial"/>
        </w:rPr>
        <w:t xml:space="preserve"> 8. travnja 2016.</w:t>
      </w:r>
      <w:r>
        <w:rPr>
          <w:rFonts w:ascii="Arial" w:hAnsi="Arial" w:cs="Arial"/>
        </w:rPr>
        <w:t>)</w:t>
      </w:r>
    </w:p>
    <w:p w:rsidR="002022BA" w:rsidRPr="008E685B" w:rsidRDefault="002022BA" w:rsidP="00820569">
      <w:pPr>
        <w:rPr>
          <w:rFonts w:ascii="Arial" w:hAnsi="Arial" w:cs="Arial"/>
          <w:b/>
        </w:rPr>
      </w:pPr>
    </w:p>
    <w:sectPr w:rsidR="002022BA" w:rsidRPr="008E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9F8"/>
    <w:multiLevelType w:val="hybridMultilevel"/>
    <w:tmpl w:val="18C6A776"/>
    <w:lvl w:ilvl="0" w:tplc="56045FD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472F22"/>
    <w:multiLevelType w:val="hybridMultilevel"/>
    <w:tmpl w:val="4E4C3DD4"/>
    <w:lvl w:ilvl="0" w:tplc="FE6C3FC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267C"/>
    <w:multiLevelType w:val="hybridMultilevel"/>
    <w:tmpl w:val="1AA46F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045FD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3085A"/>
    <w:multiLevelType w:val="hybridMultilevel"/>
    <w:tmpl w:val="32680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19"/>
    <w:rsid w:val="000203C2"/>
    <w:rsid w:val="00020670"/>
    <w:rsid w:val="00031595"/>
    <w:rsid w:val="000336FE"/>
    <w:rsid w:val="000568CF"/>
    <w:rsid w:val="00057C72"/>
    <w:rsid w:val="000617ED"/>
    <w:rsid w:val="00090932"/>
    <w:rsid w:val="00092249"/>
    <w:rsid w:val="000B31E2"/>
    <w:rsid w:val="000B6212"/>
    <w:rsid w:val="000C68A9"/>
    <w:rsid w:val="000C7728"/>
    <w:rsid w:val="000D2D63"/>
    <w:rsid w:val="000D76CA"/>
    <w:rsid w:val="000F4647"/>
    <w:rsid w:val="00112319"/>
    <w:rsid w:val="0011445E"/>
    <w:rsid w:val="0012066B"/>
    <w:rsid w:val="00120D3D"/>
    <w:rsid w:val="00125184"/>
    <w:rsid w:val="00142768"/>
    <w:rsid w:val="001431DF"/>
    <w:rsid w:val="0014582D"/>
    <w:rsid w:val="001550B5"/>
    <w:rsid w:val="001558FD"/>
    <w:rsid w:val="001563F5"/>
    <w:rsid w:val="00162B58"/>
    <w:rsid w:val="0017137C"/>
    <w:rsid w:val="001B3100"/>
    <w:rsid w:val="001B5D88"/>
    <w:rsid w:val="001D1FCB"/>
    <w:rsid w:val="001D666F"/>
    <w:rsid w:val="001E25B7"/>
    <w:rsid w:val="001E5B43"/>
    <w:rsid w:val="002022BA"/>
    <w:rsid w:val="00202939"/>
    <w:rsid w:val="002051EE"/>
    <w:rsid w:val="00212804"/>
    <w:rsid w:val="00221892"/>
    <w:rsid w:val="00234600"/>
    <w:rsid w:val="00243D83"/>
    <w:rsid w:val="002452B0"/>
    <w:rsid w:val="00277383"/>
    <w:rsid w:val="00292F3D"/>
    <w:rsid w:val="002A346A"/>
    <w:rsid w:val="002B7098"/>
    <w:rsid w:val="002C4B74"/>
    <w:rsid w:val="002D6328"/>
    <w:rsid w:val="002E1F51"/>
    <w:rsid w:val="002E588F"/>
    <w:rsid w:val="002F0AF3"/>
    <w:rsid w:val="00310A4F"/>
    <w:rsid w:val="00310BC5"/>
    <w:rsid w:val="003113B7"/>
    <w:rsid w:val="0034536F"/>
    <w:rsid w:val="00347DD4"/>
    <w:rsid w:val="00352D5D"/>
    <w:rsid w:val="00353943"/>
    <w:rsid w:val="00354BC0"/>
    <w:rsid w:val="003700FC"/>
    <w:rsid w:val="003918D0"/>
    <w:rsid w:val="003A7808"/>
    <w:rsid w:val="003B0ED4"/>
    <w:rsid w:val="003B5755"/>
    <w:rsid w:val="003D5D55"/>
    <w:rsid w:val="003F24A6"/>
    <w:rsid w:val="003F6CDF"/>
    <w:rsid w:val="0040089F"/>
    <w:rsid w:val="004310D3"/>
    <w:rsid w:val="004312EF"/>
    <w:rsid w:val="00442A59"/>
    <w:rsid w:val="00447AC8"/>
    <w:rsid w:val="0049799C"/>
    <w:rsid w:val="004C2D50"/>
    <w:rsid w:val="004D0C16"/>
    <w:rsid w:val="004D0C42"/>
    <w:rsid w:val="004D161A"/>
    <w:rsid w:val="004E43A2"/>
    <w:rsid w:val="004F24F0"/>
    <w:rsid w:val="0050619A"/>
    <w:rsid w:val="00506D2C"/>
    <w:rsid w:val="005104F1"/>
    <w:rsid w:val="0051101A"/>
    <w:rsid w:val="005278F2"/>
    <w:rsid w:val="00531130"/>
    <w:rsid w:val="0054279C"/>
    <w:rsid w:val="00543624"/>
    <w:rsid w:val="005475DD"/>
    <w:rsid w:val="00551ED7"/>
    <w:rsid w:val="00563696"/>
    <w:rsid w:val="005721E5"/>
    <w:rsid w:val="0057416A"/>
    <w:rsid w:val="0058057E"/>
    <w:rsid w:val="00594685"/>
    <w:rsid w:val="005A31F7"/>
    <w:rsid w:val="005A4D4C"/>
    <w:rsid w:val="005A6DC1"/>
    <w:rsid w:val="005A6EE4"/>
    <w:rsid w:val="005B28E6"/>
    <w:rsid w:val="005D5038"/>
    <w:rsid w:val="005E140A"/>
    <w:rsid w:val="005E258E"/>
    <w:rsid w:val="005E79C3"/>
    <w:rsid w:val="00600698"/>
    <w:rsid w:val="00624594"/>
    <w:rsid w:val="00635E2C"/>
    <w:rsid w:val="00664F85"/>
    <w:rsid w:val="0067706E"/>
    <w:rsid w:val="00684E62"/>
    <w:rsid w:val="00691849"/>
    <w:rsid w:val="006A130B"/>
    <w:rsid w:val="006A66B6"/>
    <w:rsid w:val="006B4D3A"/>
    <w:rsid w:val="006C420C"/>
    <w:rsid w:val="006E5696"/>
    <w:rsid w:val="0071774C"/>
    <w:rsid w:val="0072654E"/>
    <w:rsid w:val="00732BBA"/>
    <w:rsid w:val="00736B53"/>
    <w:rsid w:val="00742353"/>
    <w:rsid w:val="00743C99"/>
    <w:rsid w:val="00743D26"/>
    <w:rsid w:val="00745CCA"/>
    <w:rsid w:val="00751C09"/>
    <w:rsid w:val="00752E4D"/>
    <w:rsid w:val="00756967"/>
    <w:rsid w:val="00777A91"/>
    <w:rsid w:val="007818EB"/>
    <w:rsid w:val="00793765"/>
    <w:rsid w:val="007971A4"/>
    <w:rsid w:val="007A7245"/>
    <w:rsid w:val="007B269C"/>
    <w:rsid w:val="007D538F"/>
    <w:rsid w:val="007D5C56"/>
    <w:rsid w:val="007E371A"/>
    <w:rsid w:val="007F09AA"/>
    <w:rsid w:val="007F11E9"/>
    <w:rsid w:val="007F672B"/>
    <w:rsid w:val="008049C1"/>
    <w:rsid w:val="00815FDE"/>
    <w:rsid w:val="00816F0C"/>
    <w:rsid w:val="00820569"/>
    <w:rsid w:val="00822F2A"/>
    <w:rsid w:val="0083119C"/>
    <w:rsid w:val="00847C8A"/>
    <w:rsid w:val="00876ADC"/>
    <w:rsid w:val="00881942"/>
    <w:rsid w:val="00892E6A"/>
    <w:rsid w:val="008979DE"/>
    <w:rsid w:val="008A3485"/>
    <w:rsid w:val="008B46B8"/>
    <w:rsid w:val="008C0F95"/>
    <w:rsid w:val="008C71AE"/>
    <w:rsid w:val="008D0C94"/>
    <w:rsid w:val="008D281C"/>
    <w:rsid w:val="008D7645"/>
    <w:rsid w:val="008E2C58"/>
    <w:rsid w:val="008E685B"/>
    <w:rsid w:val="008F68D3"/>
    <w:rsid w:val="009018AC"/>
    <w:rsid w:val="00903D79"/>
    <w:rsid w:val="00903FD4"/>
    <w:rsid w:val="0090738A"/>
    <w:rsid w:val="00912577"/>
    <w:rsid w:val="00930CDF"/>
    <w:rsid w:val="00943842"/>
    <w:rsid w:val="00956FDC"/>
    <w:rsid w:val="009768AF"/>
    <w:rsid w:val="00985B10"/>
    <w:rsid w:val="009951B8"/>
    <w:rsid w:val="009A2CBB"/>
    <w:rsid w:val="009C04E5"/>
    <w:rsid w:val="009C23AF"/>
    <w:rsid w:val="009E427E"/>
    <w:rsid w:val="009F7547"/>
    <w:rsid w:val="00A12730"/>
    <w:rsid w:val="00A13B87"/>
    <w:rsid w:val="00A171D3"/>
    <w:rsid w:val="00A277A2"/>
    <w:rsid w:val="00A31E3B"/>
    <w:rsid w:val="00A37D06"/>
    <w:rsid w:val="00A404DA"/>
    <w:rsid w:val="00A42562"/>
    <w:rsid w:val="00A536F3"/>
    <w:rsid w:val="00A7726C"/>
    <w:rsid w:val="00A87678"/>
    <w:rsid w:val="00A907E0"/>
    <w:rsid w:val="00AA1F1C"/>
    <w:rsid w:val="00AB7ED3"/>
    <w:rsid w:val="00AD58BB"/>
    <w:rsid w:val="00AD7F82"/>
    <w:rsid w:val="00AE3D53"/>
    <w:rsid w:val="00AF0E4B"/>
    <w:rsid w:val="00AF14CD"/>
    <w:rsid w:val="00B00854"/>
    <w:rsid w:val="00B20C50"/>
    <w:rsid w:val="00B26D28"/>
    <w:rsid w:val="00B425D6"/>
    <w:rsid w:val="00B46E71"/>
    <w:rsid w:val="00B52182"/>
    <w:rsid w:val="00B807C9"/>
    <w:rsid w:val="00B84894"/>
    <w:rsid w:val="00BB35E8"/>
    <w:rsid w:val="00BC1AFD"/>
    <w:rsid w:val="00BD38B4"/>
    <w:rsid w:val="00BD5091"/>
    <w:rsid w:val="00BF47DC"/>
    <w:rsid w:val="00BF5CC5"/>
    <w:rsid w:val="00C16912"/>
    <w:rsid w:val="00C423A4"/>
    <w:rsid w:val="00C43725"/>
    <w:rsid w:val="00C44BA2"/>
    <w:rsid w:val="00C61B9D"/>
    <w:rsid w:val="00C65280"/>
    <w:rsid w:val="00CA56BD"/>
    <w:rsid w:val="00CC18DA"/>
    <w:rsid w:val="00CD0A2F"/>
    <w:rsid w:val="00CD54CB"/>
    <w:rsid w:val="00CF5B6C"/>
    <w:rsid w:val="00D037D9"/>
    <w:rsid w:val="00D055E5"/>
    <w:rsid w:val="00D42787"/>
    <w:rsid w:val="00D47043"/>
    <w:rsid w:val="00D508B2"/>
    <w:rsid w:val="00D512B9"/>
    <w:rsid w:val="00D64C92"/>
    <w:rsid w:val="00D7072D"/>
    <w:rsid w:val="00D82ED2"/>
    <w:rsid w:val="00D83338"/>
    <w:rsid w:val="00DA08AA"/>
    <w:rsid w:val="00DB1E4F"/>
    <w:rsid w:val="00DC1C95"/>
    <w:rsid w:val="00DC6B23"/>
    <w:rsid w:val="00DC778C"/>
    <w:rsid w:val="00DD6F4E"/>
    <w:rsid w:val="00DD7C62"/>
    <w:rsid w:val="00E15972"/>
    <w:rsid w:val="00E23792"/>
    <w:rsid w:val="00E25F5E"/>
    <w:rsid w:val="00E26244"/>
    <w:rsid w:val="00E27EE8"/>
    <w:rsid w:val="00E44427"/>
    <w:rsid w:val="00E52D6E"/>
    <w:rsid w:val="00E63AB8"/>
    <w:rsid w:val="00E85FF3"/>
    <w:rsid w:val="00E95028"/>
    <w:rsid w:val="00EA6F92"/>
    <w:rsid w:val="00EB2F6C"/>
    <w:rsid w:val="00EC1D0D"/>
    <w:rsid w:val="00EC267B"/>
    <w:rsid w:val="00EE0AC5"/>
    <w:rsid w:val="00EE0DB0"/>
    <w:rsid w:val="00EE20E5"/>
    <w:rsid w:val="00EF6270"/>
    <w:rsid w:val="00EF6C95"/>
    <w:rsid w:val="00F13F8F"/>
    <w:rsid w:val="00F259A9"/>
    <w:rsid w:val="00F269E3"/>
    <w:rsid w:val="00F32476"/>
    <w:rsid w:val="00F34347"/>
    <w:rsid w:val="00F4379C"/>
    <w:rsid w:val="00F46139"/>
    <w:rsid w:val="00F4775F"/>
    <w:rsid w:val="00F528E7"/>
    <w:rsid w:val="00F904B2"/>
    <w:rsid w:val="00F957D2"/>
    <w:rsid w:val="00FA1AA7"/>
    <w:rsid w:val="00FA63A2"/>
    <w:rsid w:val="00FA7F1C"/>
    <w:rsid w:val="00FB6DC6"/>
    <w:rsid w:val="00FB7E58"/>
    <w:rsid w:val="00FC7990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D8637-61E6-4845-87EB-A0AFF0EA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12319"/>
    <w:pPr>
      <w:jc w:val="both"/>
    </w:pPr>
    <w:rPr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79C"/>
    <w:rPr>
      <w:rFonts w:ascii="Segoe UI" w:hAnsi="Segoe UI" w:cs="Segoe UI"/>
      <w:sz w:val="18"/>
      <w:szCs w:val="18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6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CF"/>
    <w:rPr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CF"/>
    <w:rPr>
      <w:b/>
      <w:bCs/>
      <w:sz w:val="20"/>
      <w:szCs w:val="20"/>
      <w:lang w:eastAsia="en-US" w:bidi="en-US"/>
    </w:rPr>
  </w:style>
  <w:style w:type="paragraph" w:styleId="Revision">
    <w:name w:val="Revision"/>
    <w:hidden/>
    <w:uiPriority w:val="99"/>
    <w:semiHidden/>
    <w:rsid w:val="000568CF"/>
    <w:pPr>
      <w:spacing w:after="0" w:line="240" w:lineRule="auto"/>
    </w:pPr>
    <w:rPr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Šutina</dc:creator>
  <cp:keywords/>
  <dc:description/>
  <cp:lastModifiedBy>Marija Šutina</cp:lastModifiedBy>
  <cp:revision>3</cp:revision>
  <cp:lastPrinted>2016-03-31T08:50:00Z</cp:lastPrinted>
  <dcterms:created xsi:type="dcterms:W3CDTF">2016-04-12T12:34:00Z</dcterms:created>
  <dcterms:modified xsi:type="dcterms:W3CDTF">2016-04-12T12:34:00Z</dcterms:modified>
</cp:coreProperties>
</file>